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7B5B93E4"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xml:space="preserve">, portador(a) da Carteira de Identidade nº ................., expedida </w:t>
      </w:r>
      <w:r w:rsidRPr="00091CBB">
        <w:rPr>
          <w:rFonts w:ascii="Arial" w:hAnsi="Arial" w:cs="Arial"/>
          <w:sz w:val="22"/>
          <w:szCs w:val="22"/>
        </w:rPr>
        <w:t>pela (o) .................., e CPF nº .........................,</w:t>
      </w:r>
      <w:r w:rsidR="009872FB" w:rsidRPr="00091CBB">
        <w:rPr>
          <w:rFonts w:ascii="Arial" w:hAnsi="Arial" w:cs="Arial"/>
          <w:sz w:val="22"/>
          <w:szCs w:val="22"/>
        </w:rPr>
        <w:t xml:space="preserve"> </w:t>
      </w:r>
      <w:r w:rsidR="009872FB" w:rsidRPr="00091CBB">
        <w:rPr>
          <w:rFonts w:ascii="Arial" w:hAnsi="Arial" w:cs="Arial"/>
          <w:i/>
          <w:iCs/>
          <w:sz w:val="22"/>
          <w:szCs w:val="22"/>
          <w:lang w:val="pt-PT"/>
        </w:rPr>
        <w:t xml:space="preserve">conforme atos constitutivos da empresa </w:t>
      </w:r>
      <w:r w:rsidR="009872FB" w:rsidRPr="00091CBB">
        <w:rPr>
          <w:rFonts w:ascii="Arial" w:hAnsi="Arial" w:cs="Arial"/>
          <w:b/>
          <w:bCs/>
          <w:i/>
          <w:iCs/>
          <w:sz w:val="22"/>
          <w:szCs w:val="22"/>
          <w:lang w:val="pt-PT"/>
        </w:rPr>
        <w:t>OU</w:t>
      </w:r>
      <w:r w:rsidR="009872FB" w:rsidRPr="00091CBB">
        <w:rPr>
          <w:rFonts w:ascii="Arial" w:hAnsi="Arial" w:cs="Arial"/>
          <w:i/>
          <w:iCs/>
          <w:sz w:val="22"/>
          <w:szCs w:val="22"/>
          <w:lang w:val="pt-PT"/>
        </w:rPr>
        <w:t xml:space="preserve"> procuração apresentada nos autos</w:t>
      </w:r>
      <w:r w:rsidRPr="00091CBB">
        <w:rPr>
          <w:rFonts w:ascii="Arial" w:hAnsi="Arial" w:cs="Arial"/>
          <w:sz w:val="22"/>
          <w:szCs w:val="22"/>
        </w:rPr>
        <w:t xml:space="preserve"> tendo em vista o que consta no </w:t>
      </w:r>
      <w:r w:rsidR="005466C3" w:rsidRPr="00091CBB">
        <w:rPr>
          <w:rFonts w:ascii="Arial" w:hAnsi="Arial" w:cs="Arial"/>
          <w:b/>
          <w:bCs/>
          <w:sz w:val="22"/>
          <w:szCs w:val="22"/>
        </w:rPr>
        <w:t xml:space="preserve">Processo Administrativo nº </w:t>
      </w:r>
      <w:r w:rsidR="00091CBB" w:rsidRPr="00091CBB">
        <w:rPr>
          <w:rFonts w:ascii="Arial" w:hAnsi="Arial" w:cs="Arial"/>
          <w:b/>
          <w:bCs/>
          <w:sz w:val="22"/>
          <w:szCs w:val="22"/>
        </w:rPr>
        <w:t>30.964/2025</w:t>
      </w:r>
      <w:r w:rsidR="0071720D" w:rsidRPr="00091CBB">
        <w:rPr>
          <w:rFonts w:ascii="Arial" w:hAnsi="Arial" w:cs="Arial"/>
          <w:b/>
          <w:bCs/>
          <w:sz w:val="22"/>
          <w:szCs w:val="22"/>
        </w:rPr>
        <w:t>,</w:t>
      </w:r>
      <w:r w:rsidR="005466C3" w:rsidRPr="00091CBB">
        <w:rPr>
          <w:rFonts w:ascii="Arial" w:hAnsi="Arial" w:cs="Arial"/>
          <w:b/>
          <w:bCs/>
          <w:sz w:val="22"/>
          <w:szCs w:val="22"/>
        </w:rPr>
        <w:t xml:space="preserve"> </w:t>
      </w:r>
      <w:r w:rsidRPr="00091CBB">
        <w:rPr>
          <w:rFonts w:ascii="Arial" w:hAnsi="Arial" w:cs="Arial"/>
          <w:sz w:val="22"/>
          <w:szCs w:val="22"/>
        </w:rPr>
        <w:t xml:space="preserve">e em observância às disposições da Lei nº </w:t>
      </w:r>
      <w:r w:rsidR="00F232EF" w:rsidRPr="00091CBB">
        <w:rPr>
          <w:rFonts w:ascii="Arial" w:hAnsi="Arial" w:cs="Arial"/>
          <w:sz w:val="22"/>
          <w:szCs w:val="22"/>
        </w:rPr>
        <w:t xml:space="preserve">14.133, </w:t>
      </w:r>
      <w:r w:rsidR="009872FB" w:rsidRPr="00091CBB">
        <w:rPr>
          <w:rFonts w:ascii="Arial" w:hAnsi="Arial" w:cs="Arial"/>
          <w:sz w:val="22"/>
          <w:szCs w:val="22"/>
        </w:rPr>
        <w:t xml:space="preserve">de 1º de abril </w:t>
      </w:r>
      <w:r w:rsidR="00F232EF" w:rsidRPr="00091CBB">
        <w:rPr>
          <w:rFonts w:ascii="Arial" w:hAnsi="Arial" w:cs="Arial"/>
          <w:sz w:val="22"/>
          <w:szCs w:val="22"/>
        </w:rPr>
        <w:t>de 2021</w:t>
      </w:r>
      <w:r w:rsidR="0050761F" w:rsidRPr="00091CBB">
        <w:rPr>
          <w:rFonts w:ascii="Arial" w:hAnsi="Arial" w:cs="Arial"/>
          <w:sz w:val="22"/>
          <w:szCs w:val="22"/>
        </w:rPr>
        <w:t xml:space="preserve"> </w:t>
      </w:r>
      <w:r w:rsidR="0050761F" w:rsidRPr="00091CBB">
        <w:rPr>
          <w:rFonts w:ascii="Arial" w:hAnsi="Arial" w:cs="Arial"/>
          <w:sz w:val="22"/>
          <w:szCs w:val="22"/>
          <w:lang w:val="pt-PT"/>
        </w:rPr>
        <w:t xml:space="preserve">e </w:t>
      </w:r>
      <w:r w:rsidR="009872FB" w:rsidRPr="00091CBB">
        <w:rPr>
          <w:rFonts w:ascii="Arial" w:hAnsi="Arial" w:cs="Arial"/>
          <w:sz w:val="22"/>
          <w:szCs w:val="22"/>
          <w:lang w:val="pt-PT"/>
        </w:rPr>
        <w:t>demais legislações aplicáveis</w:t>
      </w:r>
      <w:r w:rsidR="006306EF" w:rsidRPr="00091CBB">
        <w:rPr>
          <w:rFonts w:ascii="Arial" w:hAnsi="Arial" w:cs="Arial"/>
          <w:sz w:val="22"/>
          <w:szCs w:val="22"/>
        </w:rPr>
        <w:t>,</w:t>
      </w:r>
      <w:r w:rsidRPr="00091CBB">
        <w:rPr>
          <w:rFonts w:ascii="Arial" w:hAnsi="Arial" w:cs="Arial"/>
          <w:i/>
          <w:sz w:val="22"/>
          <w:szCs w:val="22"/>
        </w:rPr>
        <w:t xml:space="preserve"> </w:t>
      </w:r>
      <w:r w:rsidRPr="00091CBB">
        <w:rPr>
          <w:rFonts w:ascii="Arial" w:hAnsi="Arial" w:cs="Arial"/>
          <w:sz w:val="22"/>
          <w:szCs w:val="22"/>
        </w:rPr>
        <w:t xml:space="preserve">resolvem celebrar o presente Termo de Contrato, decorrente do </w:t>
      </w:r>
      <w:r w:rsidR="005466C3" w:rsidRPr="00091CBB">
        <w:rPr>
          <w:rFonts w:ascii="Arial" w:hAnsi="Arial" w:cs="Arial"/>
          <w:b/>
          <w:bCs/>
          <w:sz w:val="22"/>
          <w:szCs w:val="22"/>
        </w:rPr>
        <w:t>Pregão Eletrônico</w:t>
      </w:r>
      <w:r w:rsidR="000B23ED" w:rsidRPr="00091CBB">
        <w:rPr>
          <w:rFonts w:ascii="Arial" w:hAnsi="Arial" w:cs="Arial"/>
          <w:b/>
          <w:bCs/>
          <w:sz w:val="22"/>
          <w:szCs w:val="22"/>
        </w:rPr>
        <w:t xml:space="preserve"> </w:t>
      </w:r>
      <w:r w:rsidR="005466C3" w:rsidRPr="00091CBB">
        <w:rPr>
          <w:rFonts w:ascii="Arial" w:hAnsi="Arial" w:cs="Arial"/>
          <w:b/>
          <w:bCs/>
          <w:sz w:val="22"/>
          <w:szCs w:val="22"/>
        </w:rPr>
        <w:t xml:space="preserve">nº </w:t>
      </w:r>
      <w:r w:rsidR="00091CBB" w:rsidRPr="00091CBB">
        <w:rPr>
          <w:rFonts w:ascii="Arial" w:hAnsi="Arial" w:cs="Arial"/>
          <w:b/>
          <w:bCs/>
          <w:sz w:val="22"/>
          <w:szCs w:val="22"/>
        </w:rPr>
        <w:t>90.147/2025</w:t>
      </w:r>
      <w:r w:rsidRPr="00091CBB">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6EEB4BDF"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091CBB" w:rsidRPr="00091CBB">
        <w:rPr>
          <w:rFonts w:ascii="Arial" w:eastAsia="Times New Roman" w:hAnsi="Arial" w:cs="Arial"/>
          <w:b/>
          <w:bCs/>
          <w:lang w:val="pt-BR" w:eastAsia="pt-BR"/>
        </w:rPr>
        <w:t>AQUISIÇÃO DE VEÍCULOS, PARA ATENDER ÀS NECESSIDADES DA UNIDADE BÁSICA DE SAÚDE WALDIR COSTA</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59C5F03C" w:rsidR="007B0D84" w:rsidRPr="00BF6C74" w:rsidRDefault="00BF6C74" w:rsidP="00BF6C74">
      <w:pPr>
        <w:pStyle w:val="PargrafodaLista"/>
        <w:widowControl/>
        <w:numPr>
          <w:ilvl w:val="1"/>
          <w:numId w:val="2"/>
        </w:numPr>
        <w:autoSpaceDE/>
        <w:autoSpaceDN/>
        <w:spacing w:before="120" w:after="120" w:line="276" w:lineRule="auto"/>
        <w:ind w:left="0" w:firstLine="0"/>
        <w:jc w:val="both"/>
        <w:rPr>
          <w:rFonts w:ascii="Arial" w:hAnsi="Arial" w:cs="Arial"/>
          <w:bCs/>
          <w:iCs/>
          <w:u w:val="single"/>
        </w:rPr>
      </w:pPr>
      <w:r w:rsidRPr="00BF6C74">
        <w:rPr>
          <w:rFonts w:ascii="Arial" w:hAnsi="Arial" w:cs="Arial"/>
          <w:bCs/>
          <w:iCs/>
          <w:u w:val="single"/>
        </w:rPr>
        <w:t>MODELO DE EXECUÇÃO DO OBJETO:</w:t>
      </w:r>
    </w:p>
    <w:p w14:paraId="0160023C" w14:textId="18E103EC" w:rsidR="00BF6C74" w:rsidRPr="00BF6C74" w:rsidRDefault="00BF6C74" w:rsidP="00BF6C74">
      <w:pPr>
        <w:pStyle w:val="Nivel2"/>
        <w:numPr>
          <w:ilvl w:val="2"/>
          <w:numId w:val="2"/>
        </w:numPr>
        <w:spacing w:before="0" w:after="0"/>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Os itens deverão ser entregues em parcela única, no prazo máximo de 90 (noventa) dias corridos, contados a partir do recebimento da nota de empenho.</w:t>
      </w:r>
    </w:p>
    <w:p w14:paraId="5B425C96" w14:textId="775717C9" w:rsidR="00BF6C74" w:rsidRPr="00BF6C74" w:rsidRDefault="00BF6C74" w:rsidP="00BF6C74">
      <w:pPr>
        <w:pStyle w:val="Nivel2"/>
        <w:numPr>
          <w:ilvl w:val="2"/>
          <w:numId w:val="2"/>
        </w:numPr>
        <w:spacing w:before="0" w:after="0"/>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Caso não seja possível a entrega no prazo acima, a empresa deverá comunicar as razões respectivas com pelo menos 05 (cinco) dias de antecedência para que qualquer pleito de prorrogação de prazo seja analisado, ressalvadas situações de caso fortuito e força maior.</w:t>
      </w:r>
    </w:p>
    <w:p w14:paraId="1BE6C774" w14:textId="2A59C8FA" w:rsidR="00BF6C74" w:rsidRPr="00BF6C74" w:rsidRDefault="00BF6C74" w:rsidP="00BF6C74">
      <w:pPr>
        <w:pStyle w:val="Nivel2"/>
        <w:numPr>
          <w:ilvl w:val="2"/>
          <w:numId w:val="2"/>
        </w:numPr>
        <w:spacing w:before="0" w:after="0"/>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A entrega deverá ser realizada na Subsecretaria de Atenção Básica situada à Av. Rui Barbosa, nº 161, Centro, Nova Friburgo.</w:t>
      </w:r>
    </w:p>
    <w:p w14:paraId="7F7E6DBA" w14:textId="1706E916" w:rsidR="00BF6C74" w:rsidRPr="00BF6C74" w:rsidRDefault="00BF6C74" w:rsidP="00BF6C74">
      <w:pPr>
        <w:pStyle w:val="Nivel2"/>
        <w:numPr>
          <w:ilvl w:val="2"/>
          <w:numId w:val="2"/>
        </w:numPr>
        <w:spacing w:before="0" w:after="0"/>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A entrega deverá ser realizada de segunda à sexta-feira, no horário de 09:00h às 16:00h, conforme agendamento da Subsecretaria de Atenção Básica.</w:t>
      </w:r>
    </w:p>
    <w:p w14:paraId="30446871" w14:textId="57624800" w:rsidR="00BF6C74" w:rsidRPr="00BF6C74" w:rsidRDefault="00BF6C74" w:rsidP="00BF6C74">
      <w:pPr>
        <w:pStyle w:val="Nivel2"/>
        <w:numPr>
          <w:ilvl w:val="2"/>
          <w:numId w:val="2"/>
        </w:numPr>
        <w:spacing w:before="0" w:after="0"/>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Os bens serão recebidos provisoriamente, de forma sumária, no prazo de 02 (dois) dias, pelo(a) responsável pelo acompanhamento e fiscalização do contrato, para efeito de posterior verificação de sua conformidade com as especificações constantes neste Termo de Referência e na proposta.</w:t>
      </w:r>
    </w:p>
    <w:p w14:paraId="4B6771DE" w14:textId="757DF55B" w:rsidR="00BF6C74" w:rsidRPr="00BF6C74" w:rsidRDefault="00BF6C74" w:rsidP="00BF6C74">
      <w:pPr>
        <w:pStyle w:val="Nivel2"/>
        <w:numPr>
          <w:ilvl w:val="2"/>
          <w:numId w:val="2"/>
        </w:numPr>
        <w:spacing w:before="0" w:after="0"/>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5A88420A" w14:textId="733086F1" w:rsidR="00BF6C74" w:rsidRPr="00BF6C74" w:rsidRDefault="00BF6C74" w:rsidP="00BF6C74">
      <w:pPr>
        <w:pStyle w:val="Nivel2"/>
        <w:numPr>
          <w:ilvl w:val="2"/>
          <w:numId w:val="2"/>
        </w:numPr>
        <w:spacing w:before="0" w:after="0"/>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Os bens serão recebidos definitivamente no prazo de 02 (dois) dias, contados do recebimento provisório, após a verificação da qualidade e quantidade do material e consequente aceitação mediante termo detalhado.</w:t>
      </w:r>
    </w:p>
    <w:p w14:paraId="385A6528" w14:textId="1245EF1B" w:rsidR="00BF6C74" w:rsidRPr="00BF6C74" w:rsidRDefault="00BF6C74" w:rsidP="00BF6C74">
      <w:pPr>
        <w:pStyle w:val="Nivel2"/>
        <w:numPr>
          <w:ilvl w:val="2"/>
          <w:numId w:val="2"/>
        </w:numPr>
        <w:spacing w:before="0" w:after="0"/>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7EE77C1B" w14:textId="1B31D0B5" w:rsidR="00BF6C74" w:rsidRPr="00BF6C74" w:rsidRDefault="00BF6C74" w:rsidP="00BF6C74">
      <w:pPr>
        <w:pStyle w:val="Nivel2"/>
        <w:numPr>
          <w:ilvl w:val="2"/>
          <w:numId w:val="2"/>
        </w:numPr>
        <w:spacing w:before="0" w:after="0"/>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11910A14" w14:textId="62CF8C81" w:rsidR="00BF6C74" w:rsidRPr="00BF6C74" w:rsidRDefault="00BF6C74" w:rsidP="00BF6C74">
      <w:pPr>
        <w:pStyle w:val="PargrafodaLista"/>
        <w:numPr>
          <w:ilvl w:val="2"/>
          <w:numId w:val="2"/>
        </w:numPr>
        <w:spacing w:line="276" w:lineRule="auto"/>
        <w:ind w:left="0" w:firstLine="0"/>
        <w:jc w:val="both"/>
        <w:rPr>
          <w:rFonts w:ascii="Arial" w:hAnsi="Arial" w:cs="Arial"/>
          <w:bCs/>
          <w:iCs/>
        </w:rPr>
      </w:pPr>
      <w:r w:rsidRPr="00BF6C74">
        <w:rPr>
          <w:rFonts w:ascii="Arial" w:hAnsi="Arial" w:cs="Arial"/>
          <w:bCs/>
          <w:iCs/>
        </w:rPr>
        <w:lastRenderedPageBreak/>
        <w:t xml:space="preserve"> A Contratada deverá oferecer garantia contratual dos bens, complementar à garantia legal, de, no mínimo, 12 (doze) meses, ou pelo prazo fornecido pelo fabricante, se superior, contado a partir do primeiro dia útil subsequente à data do recebimento definitivo do objeto. </w:t>
      </w:r>
    </w:p>
    <w:p w14:paraId="043C54E5" w14:textId="76F771E6" w:rsidR="00BF6C74" w:rsidRPr="00BF6C74" w:rsidRDefault="00BF6C74" w:rsidP="00BF6C74">
      <w:pPr>
        <w:pStyle w:val="PargrafodaLista"/>
        <w:numPr>
          <w:ilvl w:val="2"/>
          <w:numId w:val="2"/>
        </w:numPr>
        <w:spacing w:line="276" w:lineRule="auto"/>
        <w:ind w:left="0" w:firstLine="0"/>
        <w:jc w:val="both"/>
        <w:rPr>
          <w:rFonts w:ascii="Arial" w:hAnsi="Arial" w:cs="Arial"/>
          <w:bCs/>
          <w:iCs/>
        </w:rPr>
      </w:pPr>
      <w:r w:rsidRPr="00BF6C74">
        <w:rPr>
          <w:rFonts w:ascii="Arial" w:hAnsi="Arial" w:cs="Arial"/>
          <w:bCs/>
          <w:iCs/>
        </w:rPr>
        <w:t xml:space="preserve"> A garantia será prestada com vistas a manter o bem fornecido em perfeitas condições de uso, sem qualquer ônus ou custo adicional para o Contratante. </w:t>
      </w:r>
    </w:p>
    <w:p w14:paraId="19918E70" w14:textId="73F265FF" w:rsidR="00BF6C74" w:rsidRPr="00BF6C74" w:rsidRDefault="00BF6C74" w:rsidP="00BF6C74">
      <w:pPr>
        <w:pStyle w:val="PargrafodaLista"/>
        <w:numPr>
          <w:ilvl w:val="2"/>
          <w:numId w:val="2"/>
        </w:numPr>
        <w:spacing w:line="276" w:lineRule="auto"/>
        <w:ind w:left="0" w:firstLine="0"/>
        <w:jc w:val="both"/>
        <w:rPr>
          <w:rFonts w:ascii="Arial" w:hAnsi="Arial" w:cs="Arial"/>
          <w:bCs/>
          <w:iCs/>
        </w:rPr>
      </w:pPr>
      <w:r w:rsidRPr="00BF6C74">
        <w:rPr>
          <w:rFonts w:ascii="Arial" w:hAnsi="Arial" w:cs="Arial"/>
          <w:bCs/>
          <w:iCs/>
        </w:rPr>
        <w:t xml:space="preserve"> A garantia abrange a realização da manutenção corretiva do bem pelo próprio Contratado, ou, se for o caso, por meio de assistência técnica autorizada, de acordo com as normas técnicas específicas. </w:t>
      </w:r>
    </w:p>
    <w:p w14:paraId="00122FD7" w14:textId="78871311" w:rsidR="00BF6C74" w:rsidRPr="00BF6C74" w:rsidRDefault="00BF6C74" w:rsidP="00BF6C74">
      <w:pPr>
        <w:pStyle w:val="PargrafodaLista"/>
        <w:numPr>
          <w:ilvl w:val="2"/>
          <w:numId w:val="2"/>
        </w:numPr>
        <w:spacing w:line="276" w:lineRule="auto"/>
        <w:ind w:left="0" w:firstLine="0"/>
        <w:jc w:val="both"/>
        <w:rPr>
          <w:rFonts w:ascii="Arial" w:hAnsi="Arial" w:cs="Arial"/>
          <w:bCs/>
          <w:iCs/>
        </w:rPr>
      </w:pPr>
      <w:r w:rsidRPr="00BF6C74">
        <w:rPr>
          <w:rFonts w:ascii="Arial" w:hAnsi="Arial" w:cs="Arial"/>
          <w:bCs/>
          <w:iCs/>
        </w:rPr>
        <w:t xml:space="preserve"> Entende-se por manutenção corretiva aquela destinada a corrigir os defeitos apresentados pelo bem, compreendendo a substituição de peças, a realização de ajustes, reparos e correções necessárias. </w:t>
      </w:r>
    </w:p>
    <w:p w14:paraId="54C1F3B7" w14:textId="342DF001" w:rsidR="00BF6C74" w:rsidRPr="00BF6C74" w:rsidRDefault="00BF6C74" w:rsidP="00BF6C74">
      <w:pPr>
        <w:pStyle w:val="PargrafodaLista"/>
        <w:numPr>
          <w:ilvl w:val="2"/>
          <w:numId w:val="2"/>
        </w:numPr>
        <w:spacing w:line="276" w:lineRule="auto"/>
        <w:ind w:left="0" w:firstLine="0"/>
        <w:jc w:val="both"/>
        <w:rPr>
          <w:rFonts w:ascii="Arial" w:hAnsi="Arial" w:cs="Arial"/>
          <w:bCs/>
          <w:iCs/>
        </w:rPr>
      </w:pPr>
      <w:r w:rsidRPr="00BF6C74">
        <w:rPr>
          <w:rFonts w:ascii="Arial" w:hAnsi="Arial" w:cs="Arial"/>
          <w:bCs/>
          <w:iCs/>
        </w:rPr>
        <w:t xml:space="preserve"> As peças que apresentarem vício ou defeito no período de vigência da garantia deverão ser substituídas por outras novas, de primeiro uso, e originais, que apresentem padrões de qualidade e desempenho iguais ou superiores aos das peças utilizadas na fabricação do bem.</w:t>
      </w:r>
    </w:p>
    <w:p w14:paraId="2FAF9E8E" w14:textId="2B0D9945" w:rsidR="00BF6C74" w:rsidRPr="00BF6C74" w:rsidRDefault="00BF6C74" w:rsidP="00BF6C74">
      <w:pPr>
        <w:pStyle w:val="PargrafodaLista"/>
        <w:numPr>
          <w:ilvl w:val="2"/>
          <w:numId w:val="2"/>
        </w:numPr>
        <w:spacing w:line="276" w:lineRule="auto"/>
        <w:ind w:left="0" w:firstLine="0"/>
        <w:jc w:val="both"/>
        <w:rPr>
          <w:rFonts w:ascii="Arial" w:hAnsi="Arial" w:cs="Arial"/>
          <w:bCs/>
          <w:iCs/>
        </w:rPr>
      </w:pPr>
      <w:r w:rsidRPr="00BF6C74">
        <w:rPr>
          <w:rFonts w:ascii="Arial" w:hAnsi="Arial" w:cs="Arial"/>
          <w:bCs/>
          <w:iCs/>
        </w:rPr>
        <w:t xml:space="preserve"> Durante a vigência do período de garantia, na eventual necessidade de assistência técnica, os custos referentes ao transporte, mão de obra e material utilizado serão integralmente pagos pela Contratada.</w:t>
      </w:r>
    </w:p>
    <w:p w14:paraId="7F628459" w14:textId="03285EEB" w:rsidR="00BF6C74" w:rsidRDefault="00BF6C74" w:rsidP="00BF6C74">
      <w:pPr>
        <w:pStyle w:val="PargrafodaLista"/>
        <w:numPr>
          <w:ilvl w:val="2"/>
          <w:numId w:val="2"/>
        </w:numPr>
        <w:spacing w:line="276" w:lineRule="auto"/>
        <w:ind w:left="0" w:firstLine="0"/>
        <w:jc w:val="both"/>
        <w:rPr>
          <w:rFonts w:ascii="Arial" w:hAnsi="Arial" w:cs="Arial"/>
          <w:bCs/>
          <w:iCs/>
        </w:rPr>
      </w:pPr>
      <w:r w:rsidRPr="00BF6C74">
        <w:rPr>
          <w:rFonts w:ascii="Arial" w:hAnsi="Arial" w:cs="Arial"/>
          <w:bCs/>
          <w:iCs/>
        </w:rPr>
        <w:t xml:space="preserve"> A Contratada também será responsável pelas 03 primeiras revisões programadas do veículo, sem ônus para a Contratante.</w:t>
      </w:r>
    </w:p>
    <w:p w14:paraId="3ECE0F93" w14:textId="26C00F2A" w:rsidR="00BF6C74" w:rsidRPr="00BF6C74" w:rsidRDefault="00BF6C74" w:rsidP="00BF6C74">
      <w:pPr>
        <w:pStyle w:val="PargrafodaLista"/>
        <w:numPr>
          <w:ilvl w:val="1"/>
          <w:numId w:val="2"/>
        </w:numPr>
        <w:spacing w:line="360" w:lineRule="auto"/>
        <w:ind w:left="0" w:firstLine="0"/>
        <w:jc w:val="both"/>
        <w:rPr>
          <w:rFonts w:ascii="Arial" w:hAnsi="Arial" w:cs="Arial"/>
          <w:bCs/>
          <w:iCs/>
          <w:u w:val="single"/>
        </w:rPr>
      </w:pPr>
      <w:r w:rsidRPr="00BF6C74">
        <w:rPr>
          <w:rFonts w:ascii="Arial" w:hAnsi="Arial" w:cs="Arial"/>
          <w:bCs/>
          <w:iCs/>
          <w:u w:val="single"/>
        </w:rPr>
        <w:t>MODELO DE GESTÃO DO CONTRATO:</w:t>
      </w:r>
    </w:p>
    <w:p w14:paraId="7A8DF5F6" w14:textId="66C5FA76" w:rsidR="00BF6C74" w:rsidRPr="00BF6C74" w:rsidRDefault="00BF6C74" w:rsidP="00BF6C74">
      <w:pPr>
        <w:pStyle w:val="Nivel2"/>
        <w:numPr>
          <w:ilvl w:val="2"/>
          <w:numId w:val="2"/>
        </w:numPr>
        <w:tabs>
          <w:tab w:val="left" w:pos="450"/>
        </w:tabs>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w:t>
      </w:r>
    </w:p>
    <w:p w14:paraId="3321D19C" w14:textId="166B57F6" w:rsidR="00BF6C74" w:rsidRPr="00BF6C74" w:rsidRDefault="00BF6C74" w:rsidP="00BF6C74">
      <w:pPr>
        <w:pStyle w:val="Nivel2"/>
        <w:numPr>
          <w:ilvl w:val="2"/>
          <w:numId w:val="2"/>
        </w:numPr>
        <w:tabs>
          <w:tab w:val="left" w:pos="450"/>
        </w:tabs>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A execução do contrato deverá ser acompanhada e fiscalizada pelo(s) fiscal(is) do contrato, ou pelos respectivos substitutos.</w:t>
      </w:r>
    </w:p>
    <w:p w14:paraId="33730F3C" w14:textId="16810D62" w:rsidR="00BF6C74" w:rsidRPr="00BF6C74" w:rsidRDefault="00BF6C74" w:rsidP="00BF6C74">
      <w:pPr>
        <w:pStyle w:val="Nivel2"/>
        <w:numPr>
          <w:ilvl w:val="2"/>
          <w:numId w:val="2"/>
        </w:numPr>
        <w:tabs>
          <w:tab w:val="left" w:pos="450"/>
        </w:tabs>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w:t>
      </w:r>
    </w:p>
    <w:p w14:paraId="601C4829" w14:textId="4499209B" w:rsidR="00BF6C74" w:rsidRPr="00BF6C74" w:rsidRDefault="00BF6C74" w:rsidP="00BF6C74">
      <w:pPr>
        <w:pStyle w:val="Nivel2"/>
        <w:numPr>
          <w:ilvl w:val="2"/>
          <w:numId w:val="2"/>
        </w:numPr>
        <w:tabs>
          <w:tab w:val="left" w:pos="450"/>
        </w:tabs>
        <w:spacing w:before="0" w:after="0" w:line="360" w:lineRule="auto"/>
        <w:ind w:left="0" w:firstLine="0"/>
        <w:rPr>
          <w:rFonts w:eastAsia="Verdana"/>
          <w:bCs/>
          <w:iCs/>
          <w:color w:val="auto"/>
          <w:sz w:val="22"/>
          <w:szCs w:val="22"/>
          <w:lang w:val="pt-PT" w:eastAsia="en-US"/>
        </w:rPr>
      </w:pPr>
      <w:bookmarkStart w:id="3" w:name="art117%252525252525252525252525252525252"/>
      <w:bookmarkEnd w:id="3"/>
      <w:r w:rsidRPr="00BF6C74">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w:t>
      </w:r>
    </w:p>
    <w:p w14:paraId="38094528" w14:textId="60F0031A"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6AED776" w14:textId="34826AAC"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bookmarkStart w:id="4" w:name="art120"/>
      <w:bookmarkEnd w:id="4"/>
      <w:r w:rsidRPr="00BF6C74">
        <w:rPr>
          <w:rFonts w:eastAsia="Verdana"/>
          <w:bCs/>
          <w:iCs/>
          <w:color w:val="auto"/>
          <w:sz w:val="22"/>
          <w:szCs w:val="22"/>
          <w:lang w:val="pt-PT" w:eastAsia="en-US"/>
        </w:rPr>
        <w:lastRenderedPageBreak/>
        <w:t>O contratado será responsável pelos danos causados diretamente à Administração ou a terceiros em razão da execução do contrato, e não excluirá nem reduzirá essa responsabilidade a fiscalização ou o acompanhamento pelo contratante.</w:t>
      </w:r>
    </w:p>
    <w:p w14:paraId="0C8CB219" w14:textId="41264E62"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Somente o contratado será responsável pelos encargos trabalhistas, previdenciários, fiscais e comerciais resultantes da execução do contrato.</w:t>
      </w:r>
    </w:p>
    <w:p w14:paraId="0C990F99" w14:textId="3DB2D2F8" w:rsidR="00BF6C74" w:rsidRPr="00BF6C74" w:rsidRDefault="00BF6C74" w:rsidP="00BF6C74">
      <w:pPr>
        <w:pStyle w:val="Nivel3"/>
        <w:numPr>
          <w:ilvl w:val="2"/>
          <w:numId w:val="2"/>
        </w:numPr>
        <w:tabs>
          <w:tab w:val="left" w:pos="450"/>
        </w:tabs>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w:t>
      </w:r>
    </w:p>
    <w:p w14:paraId="66F821FE" w14:textId="5B7BE6B0"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7E575DA5" w14:textId="77777777"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 órgão ou entidade poderá convocar representante da empresa para adoção de providências que devam ser cumpridas de imediato.</w:t>
      </w:r>
    </w:p>
    <w:p w14:paraId="4F376696" w14:textId="77777777"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1BFA5C0" w14:textId="77777777"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477D073" w14:textId="77777777"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3871A329" w14:textId="77777777"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O(s) fiscal(is) designado pela Contratante deverá ter a experiência necessária para o acompanhamento e controle da execução dos serviços e do contrato;</w:t>
      </w:r>
    </w:p>
    <w:p w14:paraId="34B172A8" w14:textId="77777777"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25E1768" w14:textId="7737D9F5" w:rsidR="00BF6C74" w:rsidRPr="00BF6C74" w:rsidRDefault="00BF6C74" w:rsidP="00BF6C74">
      <w:pPr>
        <w:pStyle w:val="Nivel2"/>
        <w:numPr>
          <w:ilvl w:val="2"/>
          <w:numId w:val="2"/>
        </w:numPr>
        <w:spacing w:before="0" w:after="0" w:line="360" w:lineRule="auto"/>
        <w:ind w:left="0" w:firstLine="0"/>
        <w:rPr>
          <w:rFonts w:eastAsia="Verdana"/>
          <w:bCs/>
          <w:iCs/>
          <w:color w:val="auto"/>
          <w:sz w:val="22"/>
          <w:szCs w:val="22"/>
          <w:lang w:val="pt-PT" w:eastAsia="en-US"/>
        </w:rPr>
      </w:pPr>
      <w:r w:rsidRPr="00BF6C74">
        <w:rPr>
          <w:rFonts w:eastAsia="Verdana"/>
          <w:bCs/>
          <w:iCs/>
          <w:color w:val="auto"/>
          <w:sz w:val="22"/>
          <w:szCs w:val="22"/>
          <w:lang w:val="pt-PT" w:eastAsia="en-US"/>
        </w:rPr>
        <w:t xml:space="preserve">O acompanhamento, a gestão e a fiscalização da contratação serão exercidos por representantes da Contratante, aos quais competirá dirimir as dúvidas que surgirem no curso </w:t>
      </w:r>
      <w:r w:rsidRPr="00BF6C74">
        <w:rPr>
          <w:rFonts w:eastAsia="Verdana"/>
          <w:bCs/>
          <w:iCs/>
          <w:color w:val="auto"/>
          <w:sz w:val="22"/>
          <w:szCs w:val="22"/>
          <w:lang w:val="pt-PT" w:eastAsia="en-US"/>
        </w:rPr>
        <w:lastRenderedPageBreak/>
        <w:t>da execução do contrato, e de tudo dar ciência à Administração, na forma do disposto no capítulo VI do título III da Lei Federal nº14.133/21.</w:t>
      </w:r>
    </w:p>
    <w:p w14:paraId="53029FFA" w14:textId="77777777" w:rsidR="00BF6C74" w:rsidRPr="00BF6C74" w:rsidRDefault="00BF6C74" w:rsidP="00BF6C74">
      <w:pPr>
        <w:spacing w:line="276" w:lineRule="auto"/>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BF6C74"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F6C74">
        <w:rPr>
          <w:rFonts w:ascii="Arial" w:hAnsi="Arial" w:cs="Arial"/>
          <w:bCs/>
          <w:iCs/>
        </w:rPr>
        <w:t>O valor total da contratação é de R$.......... (.....)</w:t>
      </w:r>
    </w:p>
    <w:p w14:paraId="19E0CAC1" w14:textId="3066B963" w:rsidR="001D32DF" w:rsidRPr="00BF6C74"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F6C74">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BF6C74"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F6C74">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415F56B5" w14:textId="5A56F924" w:rsidR="002C6847" w:rsidRPr="00E26B7A" w:rsidRDefault="002C6847" w:rsidP="00E26B7A">
      <w:pPr>
        <w:pStyle w:val="PargrafodaLista"/>
        <w:spacing w:line="360" w:lineRule="auto"/>
        <w:ind w:left="0"/>
        <w:jc w:val="both"/>
        <w:rPr>
          <w:rFonts w:ascii="Arial" w:hAnsi="Arial" w:cs="Arial"/>
          <w:bCs/>
          <w:iCs/>
        </w:rPr>
      </w:pPr>
      <w:r w:rsidRPr="00E26B7A">
        <w:rPr>
          <w:rFonts w:ascii="Arial" w:hAnsi="Arial" w:cs="Arial"/>
          <w:bCs/>
          <w:iCs/>
        </w:rPr>
        <w:t xml:space="preserve">6.1 As notas fiscais deverão ser emitidas em nome de: </w:t>
      </w:r>
      <w:r w:rsidRPr="00E26B7A">
        <w:rPr>
          <w:rFonts w:ascii="Arial" w:hAnsi="Arial" w:cs="Arial"/>
          <w:b/>
          <w:iCs/>
        </w:rPr>
        <w:t>FUNDO MUNICIPAL DE SAÚDE, CNPJ: 11.399.442/0001-79, AVENIDA ALBERTO BRAUNE, Nº 224, SALA 221, CENTRO, NOVA FRIBURGO/RJ, CEP 28613-001</w:t>
      </w:r>
      <w:r w:rsidRPr="00E26B7A">
        <w:rPr>
          <w:rFonts w:ascii="Arial" w:hAnsi="Arial" w:cs="Arial"/>
          <w:bCs/>
          <w:iCs/>
        </w:rPr>
        <w:t>.</w:t>
      </w:r>
    </w:p>
    <w:p w14:paraId="45E3CBD1" w14:textId="1AFADB3B" w:rsidR="002C6847" w:rsidRPr="00E26B7A" w:rsidRDefault="002C6847" w:rsidP="00E26B7A">
      <w:pPr>
        <w:shd w:val="clear" w:color="auto" w:fill="FFFFFF" w:themeFill="background1"/>
        <w:spacing w:line="360" w:lineRule="auto"/>
        <w:contextualSpacing/>
        <w:jc w:val="both"/>
        <w:rPr>
          <w:rFonts w:ascii="Arial" w:hAnsi="Arial" w:cs="Arial"/>
          <w:bCs/>
          <w:iCs/>
        </w:rPr>
      </w:pPr>
      <w:r w:rsidRPr="00E26B7A">
        <w:rPr>
          <w:rFonts w:ascii="Arial" w:hAnsi="Arial" w:cs="Arial"/>
          <w:bCs/>
          <w:iCs/>
        </w:rPr>
        <w:t>6.2 O veículo deverá ser entregue na Subsecretaria de Atenção Básica situada à Av. Rui Barbosa, nº 161, Centro, Nova Friburgo.</w:t>
      </w:r>
    </w:p>
    <w:p w14:paraId="4F0EE572" w14:textId="43879A5F" w:rsidR="002C6847" w:rsidRPr="00E26B7A" w:rsidRDefault="002C6847" w:rsidP="00E26B7A">
      <w:pPr>
        <w:spacing w:line="360" w:lineRule="auto"/>
        <w:jc w:val="both"/>
        <w:rPr>
          <w:rFonts w:ascii="Arial" w:hAnsi="Arial" w:cs="Arial"/>
          <w:bCs/>
          <w:iCs/>
          <w:u w:val="single"/>
        </w:rPr>
      </w:pPr>
      <w:r w:rsidRPr="00E26B7A">
        <w:rPr>
          <w:rFonts w:ascii="Arial" w:hAnsi="Arial" w:cs="Arial"/>
          <w:bCs/>
          <w:iCs/>
          <w:u w:val="single"/>
        </w:rPr>
        <w:t>6.3 Da liquidação da despesa:</w:t>
      </w:r>
    </w:p>
    <w:p w14:paraId="544A02BD" w14:textId="7A0331C2" w:rsidR="002C6847" w:rsidRPr="00E26B7A" w:rsidRDefault="002C6847" w:rsidP="00E26B7A">
      <w:pPr>
        <w:spacing w:line="360" w:lineRule="auto"/>
        <w:jc w:val="both"/>
        <w:rPr>
          <w:rFonts w:ascii="Arial" w:hAnsi="Arial" w:cs="Arial"/>
          <w:bCs/>
          <w:iCs/>
        </w:rPr>
      </w:pPr>
      <w:r w:rsidRPr="00E26B7A">
        <w:rPr>
          <w:rFonts w:ascii="Arial" w:hAnsi="Arial" w:cs="Arial"/>
          <w:bCs/>
          <w:iCs/>
        </w:rPr>
        <w:t xml:space="preserve">6.3.1 A liquidação será realizada pela Secretaria Municipal de Fazenda, a partir do cumprimento das obrigações elencadas neste Termo de Referência, em obediência ao Decreto nº 2493, de 07 de novembro de 2023, </w:t>
      </w:r>
      <w:hyperlink r:id="rId10">
        <w:r w:rsidRPr="00E26B7A">
          <w:rPr>
            <w:rFonts w:ascii="Arial" w:hAnsi="Arial" w:cs="Arial"/>
            <w:bCs/>
            <w:iCs/>
          </w:rPr>
          <w:t>https://pmnf.rj.gov.br/paginas-centralizadas/9_64_Legislacoes.html</w:t>
        </w:r>
      </w:hyperlink>
      <w:hyperlink r:id="rId11">
        <w:r w:rsidRPr="00E26B7A">
          <w:rPr>
            <w:rFonts w:ascii="Arial" w:hAnsi="Arial" w:cs="Arial"/>
            <w:bCs/>
            <w:iCs/>
          </w:rPr>
          <w:t>.</w:t>
        </w:r>
      </w:hyperlink>
    </w:p>
    <w:p w14:paraId="3657FC4E" w14:textId="37FFDE62" w:rsidR="002C6847" w:rsidRPr="00E26B7A" w:rsidRDefault="002C6847" w:rsidP="00E26B7A">
      <w:pPr>
        <w:spacing w:line="360" w:lineRule="auto"/>
        <w:jc w:val="both"/>
        <w:rPr>
          <w:rFonts w:ascii="Arial" w:hAnsi="Arial" w:cs="Arial"/>
          <w:bCs/>
          <w:iCs/>
        </w:rPr>
      </w:pPr>
      <w:r w:rsidRPr="00E26B7A">
        <w:rPr>
          <w:rFonts w:ascii="Arial" w:hAnsi="Arial" w:cs="Arial"/>
          <w:iCs/>
        </w:rPr>
        <w:t xml:space="preserve">6.3.2 </w:t>
      </w:r>
      <w:r w:rsidRPr="00E26B7A">
        <w:rPr>
          <w:rFonts w:ascii="Arial" w:hAnsi="Arial" w:cs="Arial"/>
          <w:bCs/>
          <w:iCs/>
        </w:rPr>
        <w:t xml:space="preserve">Deverá ser observado no momento da emissão do Documento Fiscal e na liquidação da despesa os dispositivos do Decreto Municipal nº 2.480/2023, o qual dispõe sobre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w:t>
      </w:r>
      <w:r w:rsidRPr="00E26B7A">
        <w:rPr>
          <w:rFonts w:ascii="Arial" w:hAnsi="Arial" w:cs="Arial"/>
          <w:bCs/>
          <w:iCs/>
        </w:rPr>
        <w:lastRenderedPageBreak/>
        <w:t>de janeiro de 2012.https://pmnf.rj.gov.br/paginas-centralizadas/9_64_Legislacoes.html</w:t>
      </w:r>
    </w:p>
    <w:p w14:paraId="398F658F" w14:textId="5A1DFFF5" w:rsidR="002C6847" w:rsidRPr="00E26B7A" w:rsidRDefault="002C6847" w:rsidP="00E26B7A">
      <w:pPr>
        <w:spacing w:line="360" w:lineRule="auto"/>
        <w:jc w:val="both"/>
        <w:rPr>
          <w:rFonts w:ascii="Arial" w:hAnsi="Arial" w:cs="Arial"/>
          <w:bCs/>
          <w:iCs/>
          <w:u w:val="single"/>
        </w:rPr>
      </w:pPr>
      <w:r w:rsidRPr="00E26B7A">
        <w:rPr>
          <w:rFonts w:ascii="Arial" w:hAnsi="Arial" w:cs="Arial"/>
          <w:bCs/>
          <w:iCs/>
          <w:u w:val="single"/>
        </w:rPr>
        <w:t>6.4 Do pagamento da despesa:</w:t>
      </w:r>
    </w:p>
    <w:p w14:paraId="74A9CD93" w14:textId="50451D20" w:rsidR="002C6847" w:rsidRPr="00E26B7A" w:rsidRDefault="002C6847" w:rsidP="00E26B7A">
      <w:pPr>
        <w:pStyle w:val="PargrafodaLista"/>
        <w:spacing w:line="360" w:lineRule="auto"/>
        <w:ind w:left="0"/>
        <w:jc w:val="both"/>
        <w:rPr>
          <w:rFonts w:ascii="Arial" w:hAnsi="Arial" w:cs="Arial"/>
          <w:bCs/>
          <w:iCs/>
        </w:rPr>
      </w:pPr>
      <w:r w:rsidRPr="00E26B7A">
        <w:rPr>
          <w:rFonts w:ascii="Arial" w:hAnsi="Arial" w:cs="Arial"/>
          <w:bCs/>
          <w:iCs/>
        </w:rPr>
        <w:t>6.4.1 O pagamento será efetuado conforme estabelecido no Decreto Municipal nº 2493, de 07 de novembro de 2023, desde que as certidões listadas abaixo estejam dentro da validade:</w:t>
      </w:r>
    </w:p>
    <w:p w14:paraId="1F3F517F" w14:textId="77777777" w:rsidR="00E26B7A" w:rsidRPr="00E26B7A" w:rsidRDefault="00E26B7A" w:rsidP="00E26B7A">
      <w:pPr>
        <w:spacing w:line="360" w:lineRule="auto"/>
        <w:jc w:val="both"/>
        <w:rPr>
          <w:rFonts w:ascii="Arial" w:hAnsi="Arial" w:cs="Arial"/>
          <w:bCs/>
          <w:iCs/>
        </w:rPr>
      </w:pPr>
      <w:r w:rsidRPr="00E26B7A">
        <w:rPr>
          <w:rFonts w:ascii="Arial" w:hAnsi="Arial" w:cs="Arial"/>
          <w:bCs/>
          <w:iCs/>
        </w:rPr>
        <w:t xml:space="preserve">- </w:t>
      </w:r>
      <w:r w:rsidR="002C6847" w:rsidRPr="00E26B7A">
        <w:rPr>
          <w:rFonts w:ascii="Arial" w:hAnsi="Arial" w:cs="Arial"/>
          <w:bCs/>
          <w:iCs/>
        </w:rPr>
        <w:t xml:space="preserve">Negativa de Débitos Trabalhistas; </w:t>
      </w:r>
    </w:p>
    <w:p w14:paraId="10295326" w14:textId="77777777" w:rsidR="00E26B7A" w:rsidRPr="00E26B7A" w:rsidRDefault="00E26B7A" w:rsidP="00E26B7A">
      <w:pPr>
        <w:spacing w:line="360" w:lineRule="auto"/>
        <w:jc w:val="both"/>
        <w:rPr>
          <w:rFonts w:ascii="Arial" w:hAnsi="Arial" w:cs="Arial"/>
          <w:bCs/>
          <w:iCs/>
        </w:rPr>
      </w:pPr>
      <w:r w:rsidRPr="00E26B7A">
        <w:rPr>
          <w:rFonts w:ascii="Arial" w:hAnsi="Arial" w:cs="Arial"/>
          <w:bCs/>
          <w:iCs/>
        </w:rPr>
        <w:t xml:space="preserve">- </w:t>
      </w:r>
      <w:r w:rsidR="002C6847" w:rsidRPr="00E26B7A">
        <w:rPr>
          <w:rFonts w:ascii="Arial" w:hAnsi="Arial" w:cs="Arial"/>
          <w:bCs/>
          <w:iCs/>
        </w:rPr>
        <w:t xml:space="preserve">Fazenda Federal – abrange as contribuições sociais; </w:t>
      </w:r>
    </w:p>
    <w:p w14:paraId="2E957EB9" w14:textId="77777777" w:rsidR="00E26B7A" w:rsidRPr="00E26B7A" w:rsidRDefault="00E26B7A" w:rsidP="00E26B7A">
      <w:pPr>
        <w:spacing w:line="360" w:lineRule="auto"/>
        <w:jc w:val="both"/>
        <w:rPr>
          <w:rFonts w:ascii="Arial" w:hAnsi="Arial" w:cs="Arial"/>
          <w:bCs/>
          <w:iCs/>
        </w:rPr>
      </w:pPr>
      <w:r w:rsidRPr="00E26B7A">
        <w:rPr>
          <w:rFonts w:ascii="Arial" w:hAnsi="Arial" w:cs="Arial"/>
          <w:bCs/>
          <w:iCs/>
        </w:rPr>
        <w:t xml:space="preserve">- </w:t>
      </w:r>
      <w:r w:rsidR="002C6847" w:rsidRPr="00E26B7A">
        <w:rPr>
          <w:rFonts w:ascii="Arial" w:hAnsi="Arial" w:cs="Arial"/>
          <w:bCs/>
          <w:iCs/>
        </w:rPr>
        <w:t xml:space="preserve">FGTS; </w:t>
      </w:r>
    </w:p>
    <w:p w14:paraId="581C8B15" w14:textId="77777777" w:rsidR="00E26B7A" w:rsidRPr="00E26B7A" w:rsidRDefault="00E26B7A" w:rsidP="00E26B7A">
      <w:pPr>
        <w:spacing w:line="360" w:lineRule="auto"/>
        <w:jc w:val="both"/>
        <w:rPr>
          <w:rFonts w:ascii="Arial" w:hAnsi="Arial" w:cs="Arial"/>
          <w:bCs/>
          <w:iCs/>
        </w:rPr>
      </w:pPr>
      <w:r w:rsidRPr="00E26B7A">
        <w:rPr>
          <w:rFonts w:ascii="Arial" w:hAnsi="Arial" w:cs="Arial"/>
          <w:bCs/>
          <w:iCs/>
        </w:rPr>
        <w:t xml:space="preserve">- </w:t>
      </w:r>
      <w:r w:rsidR="002C6847" w:rsidRPr="00E26B7A">
        <w:rPr>
          <w:rFonts w:ascii="Arial" w:hAnsi="Arial" w:cs="Arial"/>
          <w:bCs/>
          <w:iCs/>
        </w:rPr>
        <w:t xml:space="preserve">PGE – referente à Dívida Ativa Estadual; </w:t>
      </w:r>
    </w:p>
    <w:p w14:paraId="0AC35E24" w14:textId="77777777" w:rsidR="00E26B7A" w:rsidRPr="00E26B7A" w:rsidRDefault="00E26B7A" w:rsidP="00E26B7A">
      <w:pPr>
        <w:spacing w:line="360" w:lineRule="auto"/>
        <w:jc w:val="both"/>
        <w:rPr>
          <w:rFonts w:ascii="Arial" w:hAnsi="Arial" w:cs="Arial"/>
          <w:bCs/>
          <w:iCs/>
        </w:rPr>
      </w:pPr>
      <w:r w:rsidRPr="00E26B7A">
        <w:rPr>
          <w:rFonts w:ascii="Arial" w:hAnsi="Arial" w:cs="Arial"/>
          <w:bCs/>
          <w:iCs/>
        </w:rPr>
        <w:t xml:space="preserve">- </w:t>
      </w:r>
      <w:r w:rsidR="002C6847" w:rsidRPr="00E26B7A">
        <w:rPr>
          <w:rFonts w:ascii="Arial" w:hAnsi="Arial" w:cs="Arial"/>
          <w:bCs/>
          <w:iCs/>
        </w:rPr>
        <w:t xml:space="preserve">Municipal – referente ao ISS e Dívida Ativa; </w:t>
      </w:r>
    </w:p>
    <w:p w14:paraId="31406748" w14:textId="73B62C3E" w:rsidR="002C6847" w:rsidRPr="00E26B7A" w:rsidRDefault="00E26B7A" w:rsidP="00E26B7A">
      <w:pPr>
        <w:spacing w:line="360" w:lineRule="auto"/>
        <w:jc w:val="both"/>
        <w:rPr>
          <w:rFonts w:ascii="Arial" w:hAnsi="Arial" w:cs="Arial"/>
          <w:bCs/>
          <w:iCs/>
        </w:rPr>
      </w:pPr>
      <w:r w:rsidRPr="00E26B7A">
        <w:rPr>
          <w:rFonts w:ascii="Arial" w:hAnsi="Arial" w:cs="Arial"/>
          <w:bCs/>
          <w:iCs/>
        </w:rPr>
        <w:t xml:space="preserve">- </w:t>
      </w:r>
      <w:r w:rsidR="002C6847" w:rsidRPr="00E26B7A">
        <w:rPr>
          <w:rFonts w:ascii="Arial" w:hAnsi="Arial" w:cs="Arial"/>
          <w:bCs/>
          <w:iCs/>
        </w:rPr>
        <w:t>Estadual CND – referente ao ICMS.</w:t>
      </w:r>
    </w:p>
    <w:p w14:paraId="0EC6F7C5" w14:textId="0BF648A3" w:rsidR="002C6847" w:rsidRPr="00E26B7A" w:rsidRDefault="00E26B7A" w:rsidP="00E26B7A">
      <w:pPr>
        <w:pStyle w:val="PargrafodaLista"/>
        <w:spacing w:line="360" w:lineRule="auto"/>
        <w:ind w:left="0"/>
        <w:jc w:val="both"/>
        <w:rPr>
          <w:rFonts w:ascii="Arial" w:hAnsi="Arial" w:cs="Arial"/>
          <w:bCs/>
          <w:iCs/>
        </w:rPr>
      </w:pPr>
      <w:r w:rsidRPr="00E26B7A">
        <w:rPr>
          <w:rFonts w:ascii="Arial" w:hAnsi="Arial" w:cs="Arial"/>
          <w:bCs/>
          <w:iCs/>
        </w:rPr>
        <w:t xml:space="preserve">6.4.2 </w:t>
      </w:r>
      <w:r w:rsidR="002C6847" w:rsidRPr="00E26B7A">
        <w:rPr>
          <w:rFonts w:ascii="Arial" w:hAnsi="Arial" w:cs="Arial"/>
          <w:bCs/>
          <w:iCs/>
        </w:rPr>
        <w:t xml:space="preserve">A Nota Fiscal  deverá conter a identificação do Banco, número da Agência e da Conta Corrente, para que possibilite o CONTRATANTE efetuar o pagamento do valor devido; </w:t>
      </w:r>
    </w:p>
    <w:p w14:paraId="021C0667" w14:textId="34299C77" w:rsidR="002C6847" w:rsidRPr="00E26B7A" w:rsidRDefault="00E26B7A" w:rsidP="00E26B7A">
      <w:pPr>
        <w:pStyle w:val="PargrafodaLista"/>
        <w:spacing w:line="360" w:lineRule="auto"/>
        <w:ind w:left="0"/>
        <w:jc w:val="both"/>
        <w:rPr>
          <w:rFonts w:ascii="Arial" w:hAnsi="Arial" w:cs="Arial"/>
          <w:bCs/>
          <w:iCs/>
        </w:rPr>
      </w:pPr>
      <w:r w:rsidRPr="00E26B7A">
        <w:rPr>
          <w:rFonts w:ascii="Arial" w:hAnsi="Arial" w:cs="Arial"/>
          <w:bCs/>
          <w:iCs/>
        </w:rPr>
        <w:t>6.4.3</w:t>
      </w:r>
      <w:r w:rsidR="002C6847" w:rsidRPr="00E26B7A">
        <w:rPr>
          <w:rFonts w:ascii="Arial" w:hAnsi="Arial" w:cs="Arial"/>
          <w:bCs/>
          <w:iCs/>
        </w:rPr>
        <w:t xml:space="preserve"> Na ocorrência de rejeição da(s) Nota(s) Fiscal (s), motivada por erro ou incorreções, o prazo para pagamento estipulado acima passará a ser contado a partir da data de sua reapresentação.</w:t>
      </w:r>
    </w:p>
    <w:p w14:paraId="082E5BFD" w14:textId="6BBEC2FF" w:rsidR="002C6847" w:rsidRPr="00E26B7A" w:rsidRDefault="00E26B7A" w:rsidP="00E26B7A">
      <w:pPr>
        <w:pStyle w:val="PargrafodaLista"/>
        <w:spacing w:line="360" w:lineRule="auto"/>
        <w:ind w:left="0"/>
        <w:jc w:val="both"/>
        <w:rPr>
          <w:rFonts w:ascii="Arial" w:hAnsi="Arial" w:cs="Arial"/>
          <w:bCs/>
          <w:iCs/>
        </w:rPr>
      </w:pPr>
      <w:r w:rsidRPr="00E26B7A">
        <w:rPr>
          <w:rFonts w:ascii="Arial" w:hAnsi="Arial" w:cs="Arial"/>
          <w:bCs/>
          <w:iCs/>
        </w:rPr>
        <w:t>6.4.4</w:t>
      </w:r>
      <w:r w:rsidR="002C6847" w:rsidRPr="00E26B7A">
        <w:rPr>
          <w:rFonts w:ascii="Arial" w:hAnsi="Arial" w:cs="Arial"/>
          <w:bCs/>
          <w:iCs/>
        </w:rPr>
        <w:t xml:space="preserve">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758B9FB9" w14:textId="19A1E4F6" w:rsidR="002C6847" w:rsidRPr="00E26B7A" w:rsidRDefault="00E26B7A" w:rsidP="00E26B7A">
      <w:pPr>
        <w:spacing w:line="360" w:lineRule="auto"/>
        <w:jc w:val="both"/>
        <w:rPr>
          <w:rFonts w:ascii="Arial" w:hAnsi="Arial" w:cs="Arial"/>
          <w:bCs/>
          <w:iCs/>
        </w:rPr>
      </w:pPr>
      <w:r w:rsidRPr="00E26B7A">
        <w:rPr>
          <w:rFonts w:ascii="Arial" w:hAnsi="Arial" w:cs="Arial"/>
          <w:bCs/>
          <w:iCs/>
        </w:rPr>
        <w:t>6.4.5</w:t>
      </w:r>
      <w:r w:rsidR="002C6847" w:rsidRPr="00E26B7A">
        <w:rPr>
          <w:rFonts w:ascii="Arial" w:hAnsi="Arial" w:cs="Arial"/>
          <w:bCs/>
          <w:iCs/>
        </w:rPr>
        <w:t xml:space="preserve">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087B707D" w:rsidR="00BE4E9F" w:rsidRPr="00E26B7A"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E26B7A"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E26B7A">
        <w:rPr>
          <w:rFonts w:ascii="Arial" w:eastAsiaTheme="majorEastAsia" w:hAnsi="Arial" w:cs="Arial"/>
          <w:b/>
          <w:bCs/>
          <w:lang w:val="pt-BR" w:eastAsia="pt-BR"/>
        </w:rPr>
        <w:t>CLÁUSULA SÉTIMA - REAJUSTE (art. 92, V)</w:t>
      </w:r>
    </w:p>
    <w:p w14:paraId="6348F2F6" w14:textId="77777777" w:rsidR="0097688D" w:rsidRPr="00E26B7A"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26B7A">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26B7A">
        <w:rPr>
          <w:rFonts w:ascii="Arial" w:hAnsi="Arial" w:cs="Arial"/>
          <w:bCs/>
          <w:iCs/>
        </w:rPr>
        <w:t xml:space="preserve">Após o interregno de um ano, e independentemente de pedido do contratado, os preços iniciais serão reajustados, mediante a aplicação, pelo </w:t>
      </w:r>
      <w:r w:rsidRPr="008C13A3">
        <w:rPr>
          <w:rFonts w:ascii="Arial" w:hAnsi="Arial" w:cs="Arial"/>
          <w:bCs/>
          <w:iCs/>
        </w:rPr>
        <w:t xml:space="preserve">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2"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E26B7A"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 A Administração </w:t>
      </w:r>
      <w:r w:rsidRPr="00E26B7A">
        <w:rPr>
          <w:rFonts w:ascii="Arial" w:hAnsi="Arial" w:cs="Arial"/>
          <w:bCs/>
          <w:iCs/>
          <w:lang w:val="pt-BR"/>
        </w:rPr>
        <w:t xml:space="preserve">terá o prazo de </w:t>
      </w:r>
      <w:r w:rsidRPr="00E26B7A">
        <w:rPr>
          <w:rFonts w:ascii="Arial" w:hAnsi="Arial" w:cs="Arial"/>
          <w:bCs/>
          <w:iCs/>
        </w:rPr>
        <w:t>1 (um) mês</w:t>
      </w:r>
      <w:r w:rsidRPr="00E26B7A">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E26B7A"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E26B7A">
        <w:rPr>
          <w:rFonts w:ascii="Arial" w:hAnsi="Arial" w:cs="Arial"/>
          <w:bCs/>
          <w:iCs/>
          <w:lang w:val="pt-BR"/>
        </w:rPr>
        <w:t xml:space="preserve">Responder eventuais pedidos de reestabelecimento do equilíbrio econômico-financeiro feitos pelo contratado no prazo máximo de </w:t>
      </w:r>
      <w:r w:rsidRPr="00E26B7A">
        <w:rPr>
          <w:rFonts w:ascii="Arial" w:hAnsi="Arial" w:cs="Arial"/>
          <w:bCs/>
          <w:iCs/>
        </w:rPr>
        <w:t>1 (um) mês</w:t>
      </w:r>
      <w:r w:rsidRPr="00E26B7A">
        <w:rPr>
          <w:rFonts w:ascii="Arial" w:hAnsi="Arial" w:cs="Arial"/>
          <w:bCs/>
          <w:iCs/>
          <w:lang w:val="pt-BR"/>
        </w:rPr>
        <w:t>.</w:t>
      </w:r>
    </w:p>
    <w:p w14:paraId="5080FE7D" w14:textId="10563BE1"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E26B7A">
        <w:rPr>
          <w:rFonts w:ascii="Arial" w:hAnsi="Arial" w:cs="Arial"/>
          <w:bCs/>
          <w:iCs/>
          <w:lang w:val="pt-BR"/>
        </w:rPr>
        <w:t xml:space="preserve">A Administração não responderá por quaisquer compromissos </w:t>
      </w:r>
      <w:r w:rsidRPr="008C13A3">
        <w:rPr>
          <w:rFonts w:ascii="Arial" w:hAnsi="Arial" w:cs="Arial"/>
          <w:bCs/>
          <w:iCs/>
          <w:lang w:val="pt-BR"/>
        </w:rPr>
        <w:t>assumidos pelo Contratado com terceiros, ainda que vinculados à execução do contrato, bem como por qualquer dano causado a terceiros em decorrência de ato do Contratado, de seus empregados, prepostos ou subordinados.</w:t>
      </w:r>
    </w:p>
    <w:p w14:paraId="5743DDBC" w14:textId="77777777" w:rsidR="00E26B7A" w:rsidRPr="008C13A3" w:rsidRDefault="00E26B7A" w:rsidP="00E26B7A">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3"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4"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5"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w:t>
      </w:r>
      <w:r w:rsidRPr="008C13A3">
        <w:rPr>
          <w:rFonts w:ascii="Arial" w:hAnsi="Arial" w:cs="Arial"/>
          <w:bCs/>
          <w:iCs/>
          <w:lang w:val="pt-BR"/>
        </w:rPr>
        <w:lastRenderedPageBreak/>
        <w:t xml:space="preserve">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7"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9"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Comete infração administrativa, nos termos da </w:t>
      </w:r>
      <w:hyperlink r:id="rId20"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1"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2" w:anchor="art156§2" w:history="1">
        <w:r w:rsidRPr="008C13A3">
          <w:rPr>
            <w:rStyle w:val="Hyperlink"/>
            <w:rFonts w:ascii="Arial" w:eastAsia="Arial" w:hAnsi="Arial" w:cs="Arial"/>
          </w:rPr>
          <w:t xml:space="preserve">art. 156, §2º, da </w:t>
        </w:r>
        <w:bookmarkStart w:id="5" w:name="_Hlk114504069"/>
        <w:r w:rsidRPr="008C13A3">
          <w:rPr>
            <w:rStyle w:val="Hyperlink"/>
            <w:rFonts w:ascii="Arial" w:eastAsia="Arial" w:hAnsi="Arial" w:cs="Arial"/>
          </w:rPr>
          <w:t>Lei nº 14.133, de 2021</w:t>
        </w:r>
        <w:bookmarkEnd w:id="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5"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6"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7"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9"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30"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1"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2"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3"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6"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8"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9"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40"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1"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29EF7F5"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2"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FFCCFDF" w14:textId="300C4F70" w:rsidR="00E26B7A" w:rsidRPr="00B22864" w:rsidRDefault="00E26B7A" w:rsidP="00B22864">
      <w:pPr>
        <w:pStyle w:val="PargrafodaLista"/>
        <w:numPr>
          <w:ilvl w:val="1"/>
          <w:numId w:val="2"/>
        </w:numPr>
        <w:spacing w:line="276" w:lineRule="auto"/>
        <w:ind w:left="0" w:firstLine="0"/>
        <w:jc w:val="both"/>
        <w:rPr>
          <w:rFonts w:ascii="Arial" w:hAnsi="Arial" w:cs="Arial"/>
        </w:rPr>
      </w:pPr>
      <w:r w:rsidRPr="00B22864">
        <w:rPr>
          <w:rFonts w:ascii="Arial" w:hAnsi="Arial" w:cs="Arial"/>
        </w:rPr>
        <w:t>As despesas decorrentes da presente contratação correrão à conta de recursos específicos consignados no Orçamento do Município, na forma abaixo:</w:t>
      </w:r>
    </w:p>
    <w:p w14:paraId="40BF596E" w14:textId="77777777" w:rsidR="00E26B7A" w:rsidRPr="00B22864" w:rsidRDefault="00E26B7A" w:rsidP="00B22864">
      <w:pPr>
        <w:spacing w:line="276" w:lineRule="auto"/>
        <w:jc w:val="both"/>
        <w:rPr>
          <w:rFonts w:ascii="Arial" w:hAnsi="Arial" w:cs="Arial"/>
        </w:rPr>
      </w:pPr>
    </w:p>
    <w:tbl>
      <w:tblPr>
        <w:tblW w:w="9350" w:type="dxa"/>
        <w:tblInd w:w="-77" w:type="dxa"/>
        <w:tblLook w:val="04A0" w:firstRow="1" w:lastRow="0" w:firstColumn="1" w:lastColumn="0" w:noHBand="0" w:noVBand="1"/>
      </w:tblPr>
      <w:tblGrid>
        <w:gridCol w:w="2928"/>
        <w:gridCol w:w="2541"/>
        <w:gridCol w:w="1775"/>
        <w:gridCol w:w="2106"/>
      </w:tblGrid>
      <w:tr w:rsidR="00E26B7A" w:rsidRPr="00B22864" w14:paraId="689FE5E2" w14:textId="77777777" w:rsidTr="004F028B">
        <w:tc>
          <w:tcPr>
            <w:tcW w:w="3000" w:type="dxa"/>
            <w:shd w:val="clear" w:color="auto" w:fill="auto"/>
            <w:vAlign w:val="center"/>
          </w:tcPr>
          <w:p w14:paraId="07D6AC61" w14:textId="77777777" w:rsidR="00E26B7A" w:rsidRPr="00B22864" w:rsidRDefault="00E26B7A" w:rsidP="00B22864">
            <w:pPr>
              <w:pStyle w:val="PargrafodaLista"/>
              <w:spacing w:line="276" w:lineRule="auto"/>
              <w:ind w:left="0"/>
              <w:jc w:val="center"/>
              <w:rPr>
                <w:rFonts w:ascii="Arial" w:hAnsi="Arial" w:cs="Arial"/>
              </w:rPr>
            </w:pPr>
            <w:r w:rsidRPr="00B22864">
              <w:rPr>
                <w:rFonts w:ascii="Arial" w:hAnsi="Arial" w:cs="Arial"/>
              </w:rPr>
              <w:t>Órgão/Unidade Orçamentária</w:t>
            </w:r>
          </w:p>
        </w:tc>
        <w:tc>
          <w:tcPr>
            <w:tcW w:w="2388" w:type="dxa"/>
            <w:shd w:val="clear" w:color="auto" w:fill="auto"/>
            <w:vAlign w:val="center"/>
          </w:tcPr>
          <w:p w14:paraId="519FA96E" w14:textId="77777777" w:rsidR="00E26B7A" w:rsidRPr="00B22864" w:rsidRDefault="00E26B7A" w:rsidP="00B22864">
            <w:pPr>
              <w:pStyle w:val="PargrafodaLista"/>
              <w:spacing w:line="276" w:lineRule="auto"/>
              <w:ind w:left="0"/>
              <w:jc w:val="center"/>
              <w:rPr>
                <w:rFonts w:ascii="Arial" w:hAnsi="Arial" w:cs="Arial"/>
              </w:rPr>
            </w:pPr>
            <w:r w:rsidRPr="00B22864">
              <w:rPr>
                <w:rFonts w:ascii="Arial" w:hAnsi="Arial" w:cs="Arial"/>
              </w:rPr>
              <w:t>Programa de Trabalho</w:t>
            </w:r>
          </w:p>
        </w:tc>
        <w:tc>
          <w:tcPr>
            <w:tcW w:w="1812" w:type="dxa"/>
            <w:shd w:val="clear" w:color="auto" w:fill="auto"/>
            <w:vAlign w:val="center"/>
          </w:tcPr>
          <w:p w14:paraId="7533B088" w14:textId="77777777" w:rsidR="00E26B7A" w:rsidRPr="00B22864" w:rsidRDefault="00E26B7A" w:rsidP="00B22864">
            <w:pPr>
              <w:pStyle w:val="PargrafodaLista"/>
              <w:spacing w:line="276" w:lineRule="auto"/>
              <w:ind w:left="0"/>
              <w:jc w:val="center"/>
              <w:rPr>
                <w:rFonts w:ascii="Arial" w:hAnsi="Arial" w:cs="Arial"/>
              </w:rPr>
            </w:pPr>
            <w:r w:rsidRPr="00B22864">
              <w:rPr>
                <w:rFonts w:ascii="Arial" w:hAnsi="Arial" w:cs="Arial"/>
              </w:rPr>
              <w:t>Fonte de Recursos</w:t>
            </w:r>
          </w:p>
        </w:tc>
        <w:tc>
          <w:tcPr>
            <w:tcW w:w="2149" w:type="dxa"/>
            <w:shd w:val="clear" w:color="auto" w:fill="auto"/>
            <w:vAlign w:val="center"/>
          </w:tcPr>
          <w:p w14:paraId="5B084DDC" w14:textId="77777777" w:rsidR="00E26B7A" w:rsidRPr="00B22864" w:rsidRDefault="00E26B7A" w:rsidP="00B22864">
            <w:pPr>
              <w:pStyle w:val="PargrafodaLista"/>
              <w:spacing w:line="276" w:lineRule="auto"/>
              <w:ind w:left="0"/>
              <w:jc w:val="center"/>
              <w:rPr>
                <w:rFonts w:ascii="Arial" w:hAnsi="Arial" w:cs="Arial"/>
              </w:rPr>
            </w:pPr>
            <w:r w:rsidRPr="00B22864">
              <w:rPr>
                <w:rFonts w:ascii="Arial" w:hAnsi="Arial" w:cs="Arial"/>
              </w:rPr>
              <w:t>Natureza da Despesa</w:t>
            </w:r>
          </w:p>
        </w:tc>
      </w:tr>
      <w:tr w:rsidR="00E26B7A" w:rsidRPr="00B22864" w14:paraId="465C3B68" w14:textId="77777777" w:rsidTr="004F028B">
        <w:tc>
          <w:tcPr>
            <w:tcW w:w="3000" w:type="dxa"/>
            <w:shd w:val="clear" w:color="auto" w:fill="auto"/>
          </w:tcPr>
          <w:p w14:paraId="5942FDB2" w14:textId="77777777" w:rsidR="00E26B7A" w:rsidRPr="00B22864" w:rsidRDefault="00E26B7A" w:rsidP="00B22864">
            <w:pPr>
              <w:pStyle w:val="PargrafodaLista"/>
              <w:spacing w:line="276" w:lineRule="auto"/>
              <w:ind w:left="0"/>
              <w:jc w:val="center"/>
              <w:rPr>
                <w:rFonts w:ascii="Arial" w:hAnsi="Arial" w:cs="Arial"/>
              </w:rPr>
            </w:pPr>
            <w:r w:rsidRPr="00B22864">
              <w:rPr>
                <w:rFonts w:ascii="Arial" w:hAnsi="Arial" w:cs="Arial"/>
              </w:rPr>
              <w:t>Subsecretaria de Atenção Básica</w:t>
            </w:r>
          </w:p>
        </w:tc>
        <w:tc>
          <w:tcPr>
            <w:tcW w:w="2388" w:type="dxa"/>
            <w:shd w:val="clear" w:color="auto" w:fill="auto"/>
          </w:tcPr>
          <w:p w14:paraId="7A0B7365" w14:textId="77777777" w:rsidR="00E26B7A" w:rsidRPr="00B22864" w:rsidRDefault="00E26B7A" w:rsidP="00B22864">
            <w:pPr>
              <w:pStyle w:val="PargrafodaLista"/>
              <w:spacing w:line="276" w:lineRule="auto"/>
              <w:ind w:left="0"/>
              <w:jc w:val="center"/>
              <w:rPr>
                <w:rFonts w:ascii="Arial" w:hAnsi="Arial" w:cs="Arial"/>
              </w:rPr>
            </w:pPr>
            <w:r w:rsidRPr="00B22864">
              <w:rPr>
                <w:rFonts w:ascii="Arial" w:hAnsi="Arial" w:cs="Arial"/>
              </w:rPr>
              <w:t>30001.1030100832.193</w:t>
            </w:r>
          </w:p>
        </w:tc>
        <w:tc>
          <w:tcPr>
            <w:tcW w:w="1812" w:type="dxa"/>
            <w:shd w:val="clear" w:color="auto" w:fill="auto"/>
          </w:tcPr>
          <w:p w14:paraId="2456F2D0" w14:textId="77777777" w:rsidR="00E26B7A" w:rsidRPr="00B22864" w:rsidRDefault="00E26B7A" w:rsidP="00B22864">
            <w:pPr>
              <w:pStyle w:val="PargrafodaLista"/>
              <w:spacing w:line="276" w:lineRule="auto"/>
              <w:ind w:left="0"/>
              <w:jc w:val="center"/>
              <w:rPr>
                <w:rFonts w:ascii="Arial" w:hAnsi="Arial" w:cs="Arial"/>
              </w:rPr>
            </w:pPr>
            <w:r w:rsidRPr="00B22864">
              <w:rPr>
                <w:rFonts w:ascii="Arial" w:hAnsi="Arial" w:cs="Arial"/>
              </w:rPr>
              <w:t>1601</w:t>
            </w:r>
          </w:p>
        </w:tc>
        <w:tc>
          <w:tcPr>
            <w:tcW w:w="2149" w:type="dxa"/>
            <w:shd w:val="clear" w:color="auto" w:fill="auto"/>
          </w:tcPr>
          <w:p w14:paraId="36ADD8A0" w14:textId="77777777" w:rsidR="00E26B7A" w:rsidRPr="00B22864" w:rsidRDefault="00E26B7A" w:rsidP="00B22864">
            <w:pPr>
              <w:pStyle w:val="PargrafodaLista"/>
              <w:spacing w:line="276" w:lineRule="auto"/>
              <w:ind w:left="0"/>
              <w:jc w:val="center"/>
              <w:rPr>
                <w:rFonts w:ascii="Arial" w:hAnsi="Arial" w:cs="Arial"/>
              </w:rPr>
            </w:pPr>
            <w:r w:rsidRPr="00B22864">
              <w:rPr>
                <w:rFonts w:ascii="Arial" w:hAnsi="Arial" w:cs="Arial"/>
              </w:rPr>
              <w:t>44.90.52.06</w:t>
            </w:r>
          </w:p>
        </w:tc>
      </w:tr>
    </w:tbl>
    <w:p w14:paraId="5B5FD0FB" w14:textId="77777777" w:rsidR="00E26B7A" w:rsidRPr="00B22864" w:rsidRDefault="00E26B7A" w:rsidP="00B22864">
      <w:pPr>
        <w:spacing w:line="276" w:lineRule="auto"/>
        <w:contextualSpacing/>
        <w:jc w:val="both"/>
        <w:rPr>
          <w:rFonts w:ascii="Arial" w:hAnsi="Arial" w:cs="Arial"/>
        </w:rPr>
      </w:pPr>
    </w:p>
    <w:p w14:paraId="05E122FA" w14:textId="42EB9976" w:rsidR="00E26B7A" w:rsidRPr="00B22864" w:rsidRDefault="00E26B7A" w:rsidP="00B22864">
      <w:pPr>
        <w:pStyle w:val="PargrafodaLista"/>
        <w:numPr>
          <w:ilvl w:val="1"/>
          <w:numId w:val="2"/>
        </w:numPr>
        <w:spacing w:line="276" w:lineRule="auto"/>
        <w:ind w:left="0" w:firstLine="0"/>
        <w:jc w:val="both"/>
        <w:rPr>
          <w:rFonts w:ascii="Arial" w:hAnsi="Arial" w:cs="Arial"/>
        </w:rPr>
      </w:pPr>
      <w:r w:rsidRPr="00B22864">
        <w:rPr>
          <w:rFonts w:ascii="Arial" w:hAnsi="Arial" w:cs="Arial"/>
        </w:rPr>
        <w:t>As notas fiscais deverão ser emitidas em nome do FUNDO MUNICIPAL DE SAÚDE, CNPJ: 11.399.442/0001-79 – AVENIDA ALBERTO BRAUNE, Nº 224, SALA 221, CENTRO, NOVA FRIBURGO/RJ, CEP 28613-001.</w:t>
      </w:r>
    </w:p>
    <w:p w14:paraId="120C7BB4" w14:textId="6A6A36EF"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3"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4"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5"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6"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w:t>
      </w:r>
      <w:r w:rsidRPr="008C13A3">
        <w:rPr>
          <w:rFonts w:ascii="Arial" w:hAnsi="Arial" w:cs="Arial"/>
        </w:rPr>
        <w:lastRenderedPageBreak/>
        <w:t xml:space="preserve">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7"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8"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9"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50"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51"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2"/>
      <w:footerReference w:type="default" r:id="rId53"/>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14C89" w14:textId="77777777" w:rsidR="004F4715" w:rsidRDefault="004F4715">
      <w:r>
        <w:separator/>
      </w:r>
    </w:p>
  </w:endnote>
  <w:endnote w:type="continuationSeparator" w:id="0">
    <w:p w14:paraId="271C79ED" w14:textId="77777777" w:rsidR="004F4715" w:rsidRDefault="004F4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2624C9FE"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Av. Alberto Braune, nº 224 – </w:t>
    </w:r>
    <w:r w:rsidR="00E879BB">
      <w:rPr>
        <w:rFonts w:ascii="Arial" w:hAnsi="Arial" w:cs="Arial"/>
        <w:color w:val="000000"/>
        <w:sz w:val="18"/>
        <w:szCs w:val="18"/>
      </w:rPr>
      <w:t>Sobreloja</w:t>
    </w:r>
    <w:r w:rsidRPr="00C634F1">
      <w:rPr>
        <w:rFonts w:ascii="Arial" w:hAnsi="Arial" w:cs="Arial"/>
        <w:color w:val="000000"/>
        <w:sz w:val="18"/>
        <w:szCs w:val="18"/>
      </w:rPr>
      <w:t xml:space="preserve"> – Centro – Nova Friburgo – RJ</w:t>
    </w:r>
  </w:p>
  <w:p w14:paraId="54C62DEB" w14:textId="0545FE5C"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E879BB" w:rsidRPr="008656BD">
        <w:rPr>
          <w:rStyle w:val="Hyperlink"/>
          <w:rFonts w:ascii="Arial" w:hAnsi="Arial" w:cs="Arial"/>
          <w:sz w:val="18"/>
          <w:szCs w:val="18"/>
        </w:rPr>
        <w:t>licitacaopmnf@gmail.com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C7B2" w14:textId="77777777" w:rsidR="004F4715" w:rsidRDefault="004F4715">
      <w:r>
        <w:separator/>
      </w:r>
    </w:p>
  </w:footnote>
  <w:footnote w:type="continuationSeparator" w:id="0">
    <w:p w14:paraId="221032A2" w14:textId="77777777" w:rsidR="004F4715" w:rsidRDefault="004F4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B67"/>
    <w:rsid w:val="00043FA7"/>
    <w:rsid w:val="00055A35"/>
    <w:rsid w:val="00060815"/>
    <w:rsid w:val="00064A3F"/>
    <w:rsid w:val="000659B7"/>
    <w:rsid w:val="0007531B"/>
    <w:rsid w:val="00085E40"/>
    <w:rsid w:val="00090A03"/>
    <w:rsid w:val="00090C31"/>
    <w:rsid w:val="00091CBB"/>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C6847"/>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4F4715"/>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D7C00"/>
    <w:rsid w:val="00AE2539"/>
    <w:rsid w:val="00AE7153"/>
    <w:rsid w:val="00AF4EE0"/>
    <w:rsid w:val="00AF5DD4"/>
    <w:rsid w:val="00AF6B88"/>
    <w:rsid w:val="00B0084D"/>
    <w:rsid w:val="00B01D5F"/>
    <w:rsid w:val="00B02294"/>
    <w:rsid w:val="00B03288"/>
    <w:rsid w:val="00B061E6"/>
    <w:rsid w:val="00B12062"/>
    <w:rsid w:val="00B13DC2"/>
    <w:rsid w:val="00B17BE8"/>
    <w:rsid w:val="00B22864"/>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6C74"/>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B7A"/>
    <w:rsid w:val="00E26E61"/>
    <w:rsid w:val="00E27B1B"/>
    <w:rsid w:val="00E30BFB"/>
    <w:rsid w:val="00E40A97"/>
    <w:rsid w:val="00E415DF"/>
    <w:rsid w:val="00E4547A"/>
    <w:rsid w:val="00E73173"/>
    <w:rsid w:val="00E77501"/>
    <w:rsid w:val="00E801F7"/>
    <w:rsid w:val="00E81BCB"/>
    <w:rsid w:val="00E82948"/>
    <w:rsid w:val="00E879BB"/>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nkdaInternet">
    <w:name w:val="Link da Internet"/>
    <w:rsid w:val="002C6847"/>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_ato2011-2014/2012/decreto/d7724.htm"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mnf.rj.gov.br/paginas-centralizadas/9_64_Legislacoes.html."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leis/l8078compilado.htm" TargetMode="Externa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1/lei/l12527.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14</Pages>
  <Words>5730</Words>
  <Characters>30948</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Michele</cp:lastModifiedBy>
  <cp:revision>47</cp:revision>
  <cp:lastPrinted>2025-12-09T14:24:00Z</cp:lastPrinted>
  <dcterms:created xsi:type="dcterms:W3CDTF">2023-08-18T18:10:00Z</dcterms:created>
  <dcterms:modified xsi:type="dcterms:W3CDTF">2025-12-09T14:24:00Z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